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FD" w:rsidRDefault="00244AFD" w:rsidP="00244AFD">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Бизнес коммуникацияны инвестициялау моделі</w:t>
      </w:r>
      <w:bookmarkStart w:id="0" w:name="_GoBack"/>
      <w:bookmarkEnd w:id="0"/>
    </w:p>
    <w:p w:rsidR="00244AFD" w:rsidRDefault="00244AFD" w:rsidP="00244AFD">
      <w:pPr>
        <w:spacing w:after="0" w:line="240" w:lineRule="auto"/>
        <w:ind w:firstLine="567"/>
        <w:jc w:val="center"/>
        <w:rPr>
          <w:rFonts w:ascii="Times New Roman" w:hAnsi="Times New Roman" w:cs="Times New Roman"/>
          <w:b/>
          <w:sz w:val="28"/>
          <w:szCs w:val="28"/>
          <w:lang w:val="kk-KZ"/>
        </w:rPr>
      </w:pPr>
    </w:p>
    <w:p w:rsidR="00244AFD" w:rsidRPr="002B497E" w:rsidRDefault="00244AFD" w:rsidP="00244AFD">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12 лек.  </w:t>
      </w:r>
      <w:r w:rsidRPr="002B497E">
        <w:rPr>
          <w:rFonts w:ascii="Times New Roman" w:hAnsi="Times New Roman" w:cs="Times New Roman"/>
          <w:b/>
          <w:sz w:val="28"/>
          <w:szCs w:val="28"/>
          <w:lang w:val="kk-KZ"/>
        </w:rPr>
        <w:t>технологиялар және қоғам</w:t>
      </w:r>
    </w:p>
    <w:p w:rsidR="00244AFD" w:rsidRDefault="00244AFD" w:rsidP="00244A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кезеңнің зерттеу тәжірибесінде бұрын мүмкін болмаған  өз формасымен, құрылымымен және жалпылама талдау мүмкіндігін беретін ақпараттарды пайдалануға болады.  Ол адамның түрлі қызмет ету салаларына  компьютерді,  ақпартты өңдеу және берудің қазіргі таңдағы  жаңа құралдарын енгізумен сипатталды. </w:t>
      </w:r>
    </w:p>
    <w:p w:rsidR="00244AFD" w:rsidRDefault="00244AFD" w:rsidP="00244A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Барлығы да өндіріске және тауар тұтынуға  бағытталған индустриялдық қоғаммен салыстырғанда ақпарттық  қоғамда интелект пен білімге сұраныс мол, бұл өз кезегінде ақылмен атқарылатын жұмыстың үлесін арттырады. Заман талабына сай мұндай қоғамда жасалынатын бағдарламалардың барлығы да үш өлшемді кеңістіктің графикалық анимациясымен көркемделеді және оқыту жүйесінің үрдісіне осындай мүмкіндіктермен жабдықталған қолданбалы бағдарламаларды  енгізу керек. Бұл үрдіс әлемнің барлық елідерінде жүріп жатыр. Үш өлшемді кеңістік мүмкіндігі бар графикалық  редакторларды пайдаланып бағдарламалар құру оның көрінісін әсерлейді. </w:t>
      </w:r>
    </w:p>
    <w:p w:rsidR="00244AFD" w:rsidRDefault="00244AFD" w:rsidP="00244AF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Компьютерлік технологиялардың дамуындағы  барлық қолданбалы бағдарламалар өңдеудің бүкіл құрылымына қатыса  алады. Мұндағы кескіндер үш өлшеммен анықталады, сондықтан да бұл бейнебезендірудегі орындалған  жұмыс нәтижесі интерфейс элементтерін дұрыс пайдалана отырып, күрделі аспаптар жиынтығын игергенде ғана көрінбек. </w:t>
      </w:r>
    </w:p>
    <w:p w:rsidR="00330CFC" w:rsidRPr="00244AFD" w:rsidRDefault="00330CFC">
      <w:pPr>
        <w:rPr>
          <w:lang w:val="kk-KZ"/>
        </w:rPr>
      </w:pPr>
    </w:p>
    <w:sectPr w:rsidR="00330CFC" w:rsidRPr="00244AF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9E"/>
    <w:rsid w:val="00244AFD"/>
    <w:rsid w:val="00330CFC"/>
    <w:rsid w:val="0084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6362"/>
  <w15:chartTrackingRefBased/>
  <w15:docId w15:val="{6C35A6B2-CF33-446B-BBE9-30356D83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AF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Company>SPecialiST RePack</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2022-09-27T20:00:00Z</dcterms:created>
  <dcterms:modified xsi:type="dcterms:W3CDTF">2022-09-27T20:01:00Z</dcterms:modified>
</cp:coreProperties>
</file>